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3E424F">
        <w:rPr>
          <w:b/>
          <w:sz w:val="28"/>
          <w:szCs w:val="28"/>
          <w:lang w:eastAsia="ar-SA"/>
        </w:rPr>
        <w:t>7</w:t>
      </w:r>
      <w:r w:rsidR="00B14B29">
        <w:rPr>
          <w:b/>
          <w:sz w:val="28"/>
          <w:szCs w:val="28"/>
          <w:lang w:eastAsia="ar-SA"/>
        </w:rPr>
        <w:t>0</w:t>
      </w:r>
      <w:r w:rsidR="003E424F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B14B29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Байгузина Федора Акрямжановича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98153A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E424F">
        <w:rPr>
          <w:rFonts w:eastAsia="MS Mincho"/>
          <w:sz w:val="28"/>
          <w:szCs w:val="28"/>
        </w:rPr>
        <w:t>Байгузин Ф.А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98153A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8153A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8153A">
        <w:rPr>
          <w:rFonts w:eastAsia="MS Mincho"/>
          <w:sz w:val="28"/>
          <w:szCs w:val="28"/>
        </w:rPr>
        <w:t>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8153A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978A4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8153A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E424F" w:rsidRPr="003E424F" w:rsidP="003E424F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</w:t>
      </w:r>
      <w:r w:rsidRPr="003E424F">
        <w:rPr>
          <w:rFonts w:eastAsia="MS Mincho"/>
          <w:sz w:val="28"/>
          <w:szCs w:val="28"/>
        </w:rPr>
        <w:t>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</w:t>
      </w:r>
      <w:r w:rsidRPr="003E424F">
        <w:rPr>
          <w:rFonts w:eastAsia="MS Mincho"/>
          <w:sz w:val="28"/>
          <w:szCs w:val="28"/>
        </w:rPr>
        <w:t xml:space="preserve">ановления Пленума Верховного Суда РФ от </w:t>
      </w:r>
      <w:r w:rsidR="0098153A">
        <w:rPr>
          <w:rFonts w:eastAsia="MS Mincho"/>
          <w:sz w:val="28"/>
          <w:szCs w:val="28"/>
        </w:rPr>
        <w:t>-</w:t>
      </w:r>
      <w:r w:rsidRPr="003E424F">
        <w:rPr>
          <w:rFonts w:eastAsia="MS Mincho"/>
          <w:sz w:val="28"/>
          <w:szCs w:val="28"/>
        </w:rPr>
        <w:t xml:space="preserve"> г. № </w:t>
      </w:r>
      <w:r w:rsidR="0098153A">
        <w:rPr>
          <w:rFonts w:eastAsia="MS Mincho"/>
          <w:sz w:val="28"/>
          <w:szCs w:val="28"/>
        </w:rPr>
        <w:t>--</w:t>
      </w:r>
      <w:r w:rsidRPr="003E424F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3E424F">
        <w:rPr>
          <w:rFonts w:eastAsia="MS Mincho"/>
          <w:sz w:val="28"/>
          <w:szCs w:val="28"/>
        </w:rPr>
        <w:tab/>
      </w:r>
    </w:p>
    <w:p w:rsidR="003E424F" w:rsidP="003E424F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</w:t>
      </w:r>
      <w:r w:rsidRPr="003E424F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</w:t>
      </w:r>
      <w:r w:rsidRPr="00437ADA">
        <w:rPr>
          <w:rFonts w:eastAsia="MS Mincho"/>
          <w:sz w:val="28"/>
          <w:szCs w:val="28"/>
        </w:rPr>
        <w:t>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</w:t>
      </w:r>
      <w:r w:rsidRPr="00437ADA">
        <w:rPr>
          <w:rFonts w:eastAsia="MS Mincho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</w:t>
      </w:r>
      <w:r w:rsidRPr="00437ADA">
        <w:rPr>
          <w:rFonts w:eastAsia="MS Mincho"/>
          <w:sz w:val="28"/>
          <w:szCs w:val="28"/>
        </w:rPr>
        <w:t>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3E424F" w:rsidR="003E424F">
        <w:rPr>
          <w:rFonts w:eastAsia="MS Mincho"/>
          <w:sz w:val="28"/>
          <w:szCs w:val="28"/>
        </w:rPr>
        <w:t>Байгузин</w:t>
      </w:r>
      <w:r w:rsidR="003E424F">
        <w:rPr>
          <w:rFonts w:eastAsia="MS Mincho"/>
          <w:sz w:val="28"/>
          <w:szCs w:val="28"/>
        </w:rPr>
        <w:t>а</w:t>
      </w:r>
      <w:r w:rsidRPr="003E424F" w:rsidR="003E424F">
        <w:rPr>
          <w:rFonts w:eastAsia="MS Mincho"/>
          <w:sz w:val="28"/>
          <w:szCs w:val="28"/>
        </w:rPr>
        <w:t xml:space="preserve"> Ф.А</w:t>
      </w:r>
      <w:r w:rsidRPr="00C57CA2" w:rsidR="00C57CA2">
        <w:rPr>
          <w:rFonts w:eastAsia="MS Mincho"/>
          <w:sz w:val="28"/>
          <w:szCs w:val="28"/>
        </w:rPr>
        <w:t>.</w:t>
      </w:r>
      <w:r w:rsidR="004A3B1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98153A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8153A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8153A">
        <w:rPr>
          <w:rFonts w:eastAsia="MS Mincho"/>
          <w:sz w:val="28"/>
          <w:szCs w:val="28"/>
        </w:rPr>
        <w:t>--</w:t>
      </w:r>
      <w:r w:rsidRPr="003E424F" w:rsidR="003E424F">
        <w:rPr>
          <w:rFonts w:eastAsia="MS Mincho"/>
          <w:sz w:val="28"/>
          <w:szCs w:val="28"/>
        </w:rPr>
        <w:t xml:space="preserve"> от </w:t>
      </w:r>
      <w:r w:rsidR="0098153A">
        <w:rPr>
          <w:rFonts w:eastAsia="MS Mincho"/>
          <w:sz w:val="28"/>
          <w:szCs w:val="28"/>
        </w:rPr>
        <w:t>--</w:t>
      </w:r>
      <w:r w:rsidRPr="003E424F" w:rsidR="003E424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8153A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3E424F" w:rsidR="003E424F">
        <w:rPr>
          <w:rFonts w:eastAsia="MS Mincho"/>
          <w:sz w:val="28"/>
          <w:szCs w:val="28"/>
        </w:rPr>
        <w:t>Байгузин Ф.А</w:t>
      </w:r>
      <w:r w:rsidRPr="00C57CA2" w:rsidR="00C57CA2">
        <w:rPr>
          <w:rFonts w:eastAsia="MS Mincho"/>
          <w:sz w:val="28"/>
          <w:szCs w:val="28"/>
        </w:rPr>
        <w:t>.</w:t>
      </w:r>
      <w:r w:rsidRPr="004A3B1A" w:rsidR="004A3B1A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3E424F">
        <w:rPr>
          <w:rFonts w:eastAsia="MS Mincho"/>
          <w:sz w:val="28"/>
          <w:szCs w:val="28"/>
        </w:rPr>
        <w:t>27</w:t>
      </w:r>
      <w:r w:rsidR="0043787A">
        <w:rPr>
          <w:rFonts w:eastAsia="MS Mincho"/>
          <w:sz w:val="28"/>
          <w:szCs w:val="28"/>
        </w:rPr>
        <w:t>.</w:t>
      </w:r>
      <w:r w:rsidR="005D4167">
        <w:rPr>
          <w:rFonts w:eastAsia="MS Mincho"/>
          <w:sz w:val="28"/>
          <w:szCs w:val="28"/>
        </w:rPr>
        <w:t>04</w:t>
      </w:r>
      <w:r w:rsidR="0043787A">
        <w:rPr>
          <w:rFonts w:eastAsia="MS Mincho"/>
          <w:sz w:val="28"/>
          <w:szCs w:val="28"/>
        </w:rPr>
        <w:t>.20</w:t>
      </w:r>
      <w:r w:rsidR="005D4167">
        <w:rPr>
          <w:rFonts w:eastAsia="MS Mincho"/>
          <w:sz w:val="28"/>
          <w:szCs w:val="28"/>
        </w:rPr>
        <w:t>24</w:t>
      </w:r>
      <w:r w:rsidR="00207E59">
        <w:rPr>
          <w:rFonts w:eastAsia="MS Mincho"/>
          <w:sz w:val="28"/>
          <w:szCs w:val="28"/>
        </w:rPr>
        <w:t>;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207E59">
        <w:rPr>
          <w:rFonts w:eastAsia="MS Mincho"/>
          <w:sz w:val="28"/>
          <w:szCs w:val="28"/>
        </w:rPr>
        <w:t>справкой инспектора по ИАЗ ЦАФАП в ОДД ГИБДД УМВД России по ХМАО-Югре, из которой следует, что согласно условиям Контракта</w:t>
      </w:r>
      <w:r w:rsidRPr="00207E59">
        <w:rPr>
          <w:rFonts w:eastAsia="MS Mincho"/>
          <w:sz w:val="28"/>
          <w:szCs w:val="28"/>
        </w:rPr>
        <w:t xml:space="preserve"> № </w:t>
      </w:r>
      <w:r w:rsidR="0098153A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98153A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</w:t>
      </w:r>
      <w:r w:rsidRPr="00207E59">
        <w:rPr>
          <w:rFonts w:eastAsia="MS Mincho"/>
          <w:sz w:val="28"/>
          <w:szCs w:val="28"/>
        </w:rPr>
        <w:t xml:space="preserve">оказания услуг почтовой связи (ПОУПС), утв. Приказом Министерства связи и массовых коммуникаций РФ № </w:t>
      </w:r>
      <w:r w:rsidR="0098153A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98153A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</w:t>
      </w:r>
      <w:r w:rsidRPr="00B85098">
        <w:rPr>
          <w:rFonts w:eastAsia="MS Mincho"/>
          <w:sz w:val="28"/>
          <w:szCs w:val="28"/>
        </w:rPr>
        <w:t>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3E424F" w:rsidR="003E424F">
        <w:rPr>
          <w:rFonts w:eastAsia="MS Mincho"/>
          <w:sz w:val="28"/>
          <w:szCs w:val="28"/>
        </w:rPr>
        <w:t>Байгузин</w:t>
      </w:r>
      <w:r w:rsidR="003E424F">
        <w:rPr>
          <w:rFonts w:eastAsia="MS Mincho"/>
          <w:sz w:val="28"/>
          <w:szCs w:val="28"/>
        </w:rPr>
        <w:t>ым</w:t>
      </w:r>
      <w:r w:rsidRPr="003E424F" w:rsidR="003E424F">
        <w:rPr>
          <w:rFonts w:eastAsia="MS Mincho"/>
          <w:sz w:val="28"/>
          <w:szCs w:val="28"/>
        </w:rPr>
        <w:t xml:space="preserve"> Ф.А</w:t>
      </w:r>
      <w:r w:rsidRPr="00714FB1" w:rsidR="00714FB1">
        <w:rPr>
          <w:rFonts w:eastAsia="MS Mincho"/>
          <w:sz w:val="28"/>
          <w:szCs w:val="28"/>
        </w:rPr>
        <w:t>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</w:t>
      </w:r>
      <w:r w:rsidRPr="004E4BE8">
        <w:rPr>
          <w:rFonts w:eastAsia="MS Mincho"/>
          <w:sz w:val="28"/>
          <w:szCs w:val="28"/>
        </w:rPr>
        <w:t xml:space="preserve">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3E424F" w:rsidR="003E424F">
        <w:rPr>
          <w:rFonts w:eastAsia="MS Mincho"/>
          <w:sz w:val="28"/>
          <w:szCs w:val="28"/>
        </w:rPr>
        <w:t>Байгузин</w:t>
      </w:r>
      <w:r w:rsidR="003E424F">
        <w:rPr>
          <w:rFonts w:eastAsia="MS Mincho"/>
          <w:sz w:val="28"/>
          <w:szCs w:val="28"/>
        </w:rPr>
        <w:t>у</w:t>
      </w:r>
      <w:r w:rsidRPr="003E424F" w:rsidR="003E424F">
        <w:rPr>
          <w:rFonts w:eastAsia="MS Mincho"/>
          <w:sz w:val="28"/>
          <w:szCs w:val="28"/>
        </w:rPr>
        <w:t xml:space="preserve"> Ф.А.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</w:t>
      </w:r>
      <w:r w:rsidRPr="004E4BE8">
        <w:rPr>
          <w:rFonts w:eastAsia="MS Mincho"/>
          <w:sz w:val="28"/>
          <w:szCs w:val="28"/>
        </w:rPr>
        <w:t>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3E424F" w:rsidR="003E424F">
        <w:rPr>
          <w:rFonts w:eastAsia="MS Mincho"/>
          <w:sz w:val="28"/>
          <w:szCs w:val="28"/>
        </w:rPr>
        <w:t>Байгузин</w:t>
      </w:r>
      <w:r w:rsidR="003E424F">
        <w:rPr>
          <w:rFonts w:eastAsia="MS Mincho"/>
          <w:sz w:val="28"/>
          <w:szCs w:val="28"/>
        </w:rPr>
        <w:t>а</w:t>
      </w:r>
      <w:r w:rsidRPr="003E424F" w:rsidR="003E424F">
        <w:rPr>
          <w:rFonts w:eastAsia="MS Mincho"/>
          <w:sz w:val="28"/>
          <w:szCs w:val="28"/>
        </w:rPr>
        <w:t xml:space="preserve"> Ф.А.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</w:t>
      </w:r>
      <w:r w:rsidRPr="004E4BE8">
        <w:rPr>
          <w:rFonts w:eastAsia="MS Mincho"/>
          <w:sz w:val="28"/>
          <w:szCs w:val="28"/>
        </w:rPr>
        <w:t xml:space="preserve">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</w:t>
      </w:r>
      <w:r>
        <w:rPr>
          <w:rFonts w:eastAsia="MS Mincho"/>
          <w:sz w:val="28"/>
          <w:szCs w:val="28"/>
        </w:rPr>
        <w:t>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другими лицами, установление административного наказания и определение его размера в каждом конкретном слу</w:t>
      </w:r>
      <w:r w:rsidRPr="00DD4EF8">
        <w:rPr>
          <w:rFonts w:eastAsia="MS Mincho"/>
          <w:sz w:val="28"/>
          <w:szCs w:val="28"/>
        </w:rPr>
        <w:t>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</w:t>
      </w:r>
      <w:r w:rsidRPr="00DD4EF8">
        <w:rPr>
          <w:rFonts w:eastAsia="MS Mincho"/>
          <w:sz w:val="28"/>
          <w:szCs w:val="28"/>
        </w:rPr>
        <w:t>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</w:t>
      </w:r>
      <w:r w:rsidRPr="00DD4EF8">
        <w:rPr>
          <w:rFonts w:eastAsia="MS Mincho"/>
          <w:sz w:val="28"/>
          <w:szCs w:val="28"/>
        </w:rPr>
        <w:t>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</w:t>
      </w:r>
      <w:r w:rsidRPr="00DD4EF8">
        <w:rPr>
          <w:rFonts w:eastAsia="MS Mincho"/>
          <w:sz w:val="28"/>
          <w:szCs w:val="28"/>
        </w:rPr>
        <w:t>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</w:t>
      </w:r>
      <w:r w:rsidRPr="00DD4EF8">
        <w:rPr>
          <w:rFonts w:eastAsia="MS Mincho"/>
          <w:sz w:val="28"/>
          <w:szCs w:val="28"/>
        </w:rPr>
        <w:t>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</w:t>
      </w:r>
      <w:r w:rsidRPr="00DD4EF8">
        <w:rPr>
          <w:rFonts w:eastAsia="MS Mincho"/>
          <w:sz w:val="28"/>
          <w:szCs w:val="28"/>
        </w:rPr>
        <w:t>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</w:t>
      </w:r>
      <w:r w:rsidRPr="00DD4EF8">
        <w:rPr>
          <w:rFonts w:eastAsia="MS Mincho"/>
          <w:sz w:val="28"/>
          <w:szCs w:val="28"/>
        </w:rPr>
        <w:t>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</w:t>
      </w:r>
      <w:r w:rsidRPr="00DD4EF8">
        <w:rPr>
          <w:rFonts w:eastAsia="MS Mincho"/>
          <w:sz w:val="28"/>
          <w:szCs w:val="28"/>
        </w:rPr>
        <w:t>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</w:t>
      </w:r>
      <w:r w:rsidRPr="00DD4EF8">
        <w:rPr>
          <w:rFonts w:eastAsia="MS Mincho"/>
          <w:sz w:val="28"/>
          <w:szCs w:val="28"/>
        </w:rPr>
        <w:t>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98153A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3E424F" w:rsidR="003E424F">
        <w:rPr>
          <w:rFonts w:eastAsia="MS Mincho"/>
          <w:sz w:val="28"/>
          <w:szCs w:val="28"/>
        </w:rPr>
        <w:t>Байгузин</w:t>
      </w:r>
      <w:r w:rsidR="003E424F">
        <w:rPr>
          <w:rFonts w:eastAsia="MS Mincho"/>
          <w:sz w:val="28"/>
          <w:szCs w:val="28"/>
        </w:rPr>
        <w:t>ым</w:t>
      </w:r>
      <w:r w:rsidRPr="003E424F" w:rsidR="003E424F">
        <w:rPr>
          <w:rFonts w:eastAsia="MS Mincho"/>
          <w:sz w:val="28"/>
          <w:szCs w:val="28"/>
        </w:rPr>
        <w:t xml:space="preserve"> Ф.А.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</w:t>
      </w:r>
      <w:r w:rsidRPr="00DD4EF8">
        <w:rPr>
          <w:rFonts w:eastAsia="MS Mincho"/>
          <w:sz w:val="28"/>
          <w:szCs w:val="28"/>
        </w:rPr>
        <w:t>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</w:t>
      </w:r>
      <w:r w:rsidRPr="00DD4EF8">
        <w:rPr>
          <w:rFonts w:eastAsia="MS Mincho"/>
          <w:sz w:val="28"/>
          <w:szCs w:val="28"/>
        </w:rPr>
        <w:t>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904748" w:rsidR="00904748">
        <w:t xml:space="preserve"> </w:t>
      </w:r>
      <w:r w:rsidRPr="003E424F" w:rsidR="003E424F">
        <w:rPr>
          <w:rFonts w:eastAsia="MS Mincho"/>
          <w:sz w:val="28"/>
          <w:szCs w:val="28"/>
        </w:rPr>
        <w:t>Байгузина Федора Акрямжановича</w:t>
      </w:r>
      <w:r w:rsidRPr="00AB6F30" w:rsidR="00AB6F30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</w:t>
      </w:r>
      <w:r w:rsidRPr="00DD4EF8">
        <w:rPr>
          <w:rFonts w:eastAsia="MS Mincho"/>
          <w:sz w:val="28"/>
          <w:szCs w:val="28"/>
        </w:rPr>
        <w:t xml:space="preserve">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</w:t>
      </w:r>
      <w:r w:rsidRPr="00B51702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53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3E424F">
      <w:t>4610</w:t>
    </w:r>
    <w:r w:rsidRPr="00437ADA">
      <w:t>-</w:t>
    </w:r>
    <w:r w:rsidR="003E424F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5C9E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53A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2A09-2E0A-4D69-9F7D-BBE19F98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